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B4" w:rsidRDefault="00E62EB4" w:rsidP="00E62EB4">
      <w:pPr>
        <w:jc w:val="center"/>
        <w:rPr>
          <w:b/>
          <w:sz w:val="28"/>
          <w:szCs w:val="28"/>
        </w:rPr>
      </w:pPr>
      <w:r w:rsidRPr="00695788">
        <w:rPr>
          <w:b/>
          <w:sz w:val="28"/>
          <w:szCs w:val="28"/>
        </w:rPr>
        <w:t>MENSAGEM DO CONSELHEIRO</w:t>
      </w:r>
      <w:r w:rsidR="001C0EE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8pt;margin-top:19.1pt;width:74.7pt;height:92.25pt;z-index:251658240;mso-position-horizontal-relative:text;mso-position-vertical-relative:text" stroked="f">
            <v:textbox>
              <w:txbxContent>
                <w:p w:rsidR="001C0EE3" w:rsidRDefault="001C0EE3" w:rsidP="001C0EE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085850"/>
                        <wp:effectExtent l="0" t="0" r="0" b="0"/>
                        <wp:docPr id="1" name="Imagem 1" descr="Uma imagem contendo texto, desenh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 descr="Uma imagem contendo texto, desenh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2F07" w:rsidRPr="00695788" w:rsidRDefault="00BB2F07" w:rsidP="00E62EB4">
      <w:pPr>
        <w:jc w:val="center"/>
        <w:rPr>
          <w:b/>
          <w:sz w:val="28"/>
          <w:szCs w:val="28"/>
        </w:rPr>
      </w:pPr>
    </w:p>
    <w:p w:rsidR="009B3605" w:rsidRPr="009B3605" w:rsidRDefault="009B3605" w:rsidP="001C0EE3">
      <w:pPr>
        <w:jc w:val="center"/>
        <w:rPr>
          <w:b/>
        </w:rPr>
      </w:pPr>
      <w:r w:rsidRPr="009B3605">
        <w:rPr>
          <w:b/>
        </w:rPr>
        <w:t>VOCÊ TEM UMA HERANÇA PARA RECEBER!</w:t>
      </w:r>
    </w:p>
    <w:p w:rsidR="009B3605" w:rsidRDefault="009B3605" w:rsidP="00BB2F07">
      <w:pPr>
        <w:spacing w:line="360" w:lineRule="auto"/>
        <w:jc w:val="both"/>
      </w:pPr>
      <w:r>
        <w:t xml:space="preserve"> “E, se nós somos filhos, somos logo herdeiros também...” – Romanos 8.17</w:t>
      </w:r>
    </w:p>
    <w:p w:rsidR="009B3605" w:rsidRDefault="009B3605" w:rsidP="00BB2F07">
      <w:pPr>
        <w:spacing w:line="360" w:lineRule="auto"/>
        <w:jc w:val="both"/>
      </w:pPr>
      <w:r>
        <w:t>Imagine se de repente, sem esperar, você recebe a notícia de que é herdeiro de alguém, e há um tesouro em algum lugar reservado para você!</w:t>
      </w:r>
    </w:p>
    <w:p w:rsidR="009B3605" w:rsidRDefault="009B3605" w:rsidP="00BB2F07">
      <w:pPr>
        <w:spacing w:line="360" w:lineRule="auto"/>
        <w:jc w:val="both"/>
      </w:pPr>
      <w:r>
        <w:t>Na época de Lutero a Igreja ensinava que tinha a sua disposição um “tesouro de méritos”. Jesus, Maria, José e alguns santos teriam feito mais obras do que era necessário para pagar pelos seus pecados e a Igreja podia transferir alguns desses méritos através da concessão de indulgências, e assim diminuir a sua estadia no purgatório, ou eliminar a sua punição.</w:t>
      </w:r>
    </w:p>
    <w:p w:rsidR="009B3605" w:rsidRDefault="009B3605" w:rsidP="00BB2F07">
      <w:pPr>
        <w:spacing w:line="360" w:lineRule="auto"/>
        <w:jc w:val="both"/>
      </w:pPr>
      <w:r>
        <w:t>Lutero lembrou que o verdadeiro tesouro da Igreja é o Santo Evangelho, a boa notícia do perdão em Cristo. A justiça de Deus foi cumprida de forma perfeita por Jesus, e a nossa dívida de pecados foi paga com o seu sacrifício, como bem apontou João Batista: “Eis o cordeiro de Deus que tira o pecado do mundo!” Existe um tesouro? Sim, o tesouro dos méritos de Cristo, o qual dinheiro nenhum pode comprar. Quem é herdeiro desses méritos? Todos os que foram chamados para serem filhos de Deus e agora pela fé se apropriam desse perdão, pois a salvação é graça de Deus.</w:t>
      </w:r>
    </w:p>
    <w:p w:rsidR="009B3605" w:rsidRDefault="009B3605" w:rsidP="00BB2F07">
      <w:pPr>
        <w:spacing w:line="360" w:lineRule="auto"/>
        <w:jc w:val="both"/>
      </w:pPr>
      <w:r>
        <w:t>Quando Lutero perdeu a sua filha Madalena, qual consolo ele tinha, e qual consolo pode oferecer? Simplesmente o fato de crer que ela estava infinitamente melhor com Deus por ser filha e herdeira. Quando Lutero estava para morrer o que o consolou nos últimos instantes de vida? A fé, poder recorrer como filho e herdeiro de Deus do perdão de seus pecados na fé em Cristo. Uma das suas últimas palavras foi: “Pai, em tuas mãos entrego o meu espírito; tu me remiste Senhor, meu Deus fiel</w:t>
      </w:r>
      <w:proofErr w:type="gramStart"/>
      <w:r>
        <w:t>. ”</w:t>
      </w:r>
      <w:proofErr w:type="gramEnd"/>
    </w:p>
    <w:p w:rsidR="009B3605" w:rsidRDefault="009B3605" w:rsidP="00BB2F07">
      <w:pPr>
        <w:spacing w:line="360" w:lineRule="auto"/>
        <w:jc w:val="both"/>
      </w:pPr>
      <w:r>
        <w:t>O cristão, seja pastor ou não, é um assistente espiritual; assistir é dar apoio, suporte, é consolar, instruir, estar junto de quem sofre, compartilhar o fato de que Deus é por nós e que está ao nosso lado, é lembrar que fomos chamados para sermos filhos e, portanto, herdeiros de tudo o que Deus nos prometeu. “E, se nós somos filhos, somos logo herdeiros também, herdeiros de Deus, e co-herdeiros de Cristo: se é certo que com ele padecemos, para que também com ele sejamos glorificados</w:t>
      </w:r>
      <w:proofErr w:type="gramStart"/>
      <w:r>
        <w:t>. ”</w:t>
      </w:r>
      <w:proofErr w:type="gramEnd"/>
      <w:r>
        <w:t xml:space="preserve"> (Romanos 8.17) </w:t>
      </w:r>
    </w:p>
    <w:p w:rsidR="00BB2F07" w:rsidRDefault="009B3605" w:rsidP="00BB2F07">
      <w:pPr>
        <w:spacing w:line="360" w:lineRule="auto"/>
        <w:jc w:val="both"/>
      </w:pPr>
      <w:r>
        <w:t xml:space="preserve">Sim, nós temos uma herança para receber, uma herança de perdão, de vida e de salvação. Anunciar o Evangelho é ser instrumento de Deus para convidar mais pessoas para que sejam feitos filhos e filhas de Deus e se tornem co-herdeiros de todas essas bênçãos. Anunciar o Evangelho é lembrar aos filhos que são herdeiros de coisas sublimes e eternas. Que Deus nos conserve na alegria de sermos filhos e herdeiros. </w:t>
      </w:r>
      <w:r w:rsidR="00BB2F07">
        <w:t xml:space="preserve"> </w:t>
      </w:r>
    </w:p>
    <w:p w:rsidR="009B3605" w:rsidRDefault="009B3605" w:rsidP="00BB2F07">
      <w:pPr>
        <w:spacing w:line="360" w:lineRule="auto"/>
        <w:jc w:val="both"/>
      </w:pPr>
      <w:r>
        <w:t xml:space="preserve">Pastor Rubens José </w:t>
      </w:r>
      <w:proofErr w:type="spellStart"/>
      <w:r>
        <w:t>Ogg</w:t>
      </w:r>
      <w:proofErr w:type="spellEnd"/>
      <w:r w:rsidR="00BB2F07">
        <w:t xml:space="preserve"> - </w:t>
      </w:r>
      <w:r>
        <w:t>Conselheiro Nacional, da LSLB</w:t>
      </w:r>
    </w:p>
    <w:p w:rsidR="00BB2F07" w:rsidRDefault="00BB2F07" w:rsidP="009B3605"/>
    <w:p w:rsidR="009B3605" w:rsidRDefault="009B3605" w:rsidP="009B3605"/>
    <w:sectPr w:rsidR="009B3605" w:rsidSect="00BB2F07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05"/>
    <w:rsid w:val="000F11DE"/>
    <w:rsid w:val="00131F5F"/>
    <w:rsid w:val="001571DC"/>
    <w:rsid w:val="001C0EE3"/>
    <w:rsid w:val="002B1F4A"/>
    <w:rsid w:val="00353890"/>
    <w:rsid w:val="004A4655"/>
    <w:rsid w:val="0058524C"/>
    <w:rsid w:val="006349BA"/>
    <w:rsid w:val="00635840"/>
    <w:rsid w:val="00695788"/>
    <w:rsid w:val="00784245"/>
    <w:rsid w:val="00936986"/>
    <w:rsid w:val="009506CB"/>
    <w:rsid w:val="009B3605"/>
    <w:rsid w:val="00AA02E2"/>
    <w:rsid w:val="00B91E67"/>
    <w:rsid w:val="00BB2F07"/>
    <w:rsid w:val="00C152A7"/>
    <w:rsid w:val="00C20961"/>
    <w:rsid w:val="00E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4360DF-8798-4449-9CC4-F564F62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CANDACE LASSIG</cp:lastModifiedBy>
  <cp:revision>4</cp:revision>
  <dcterms:created xsi:type="dcterms:W3CDTF">2020-05-06T22:31:00Z</dcterms:created>
  <dcterms:modified xsi:type="dcterms:W3CDTF">2020-05-12T00:32:00Z</dcterms:modified>
</cp:coreProperties>
</file>